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AI标签系统V1产品需求文档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0" w:id="0"/>
      <w:r>
        <w:rPr>
          <w:rFonts w:eastAsia="等线" w:ascii="Arial" w:cs="Arial" w:hAnsi="Arial"/>
          <w:b w:val="true"/>
          <w:sz w:val="36"/>
        </w:rPr>
        <w:t>AI标签系统 V1 产品需求文档（PRD）</w:t>
      </w:r>
      <w:bookmarkEnd w:id="0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一、文档信息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文档标题：AI标签系统 V1 产品需求文档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版本号：v1.0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编写日期：2025-11-11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编写人：谢远志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适用阶段：立项与设计阶段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文档说明：本PRD为“存客宝私域数据中台”的子模块文档，重点说明AI标签系统的业务目标、核心逻辑与功能架构。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二、项目背景与目标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在私域生态中，用户数据来自多维场景（微信好友、聊天内容、购买记录、第三方平台数据等）。传统人工标签方式效率低、更新慢，难以形成动态画像。因此需引入AI语义分析与自动标签体系，实现“人工定义 + AI生成 + 审核入库”的智能化标签系统。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产品目标：结合AI大模型能力，构建“人工 + AI”的标签系统。通过人工定义与AI语义分析共同实现标签生成，并设立审核与版本维护机制。实现快速、智能的数据标签化与人群筛选，降低人工成本，为用户价值评估与智能推荐奠定基础。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产品定位：AI标签系统是私域数据中台的核心基础模块，支撑整个平台的用户洞察、分层管理和策略执行。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成功指标（KPI）：</w:t>
        <w:br/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3375"/>
        <w:gridCol w:w="1530"/>
        <w:gridCol w:w="3375"/>
      </w:tblGrid>
      <w:tr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指标项</w:t>
            </w:r>
          </w:p>
        </w:tc>
        <w:tc>
          <w:tcPr>
            <w:tcW w:w="15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目标值</w:t>
            </w:r>
          </w:p>
        </w:tc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说明</w:t>
            </w:r>
          </w:p>
        </w:tc>
      </w:tr>
      <w:tr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自动标签准确率</w:t>
            </w:r>
          </w:p>
        </w:tc>
        <w:tc>
          <w:tcPr>
            <w:tcW w:w="15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≥85%</w:t>
            </w:r>
          </w:p>
        </w:tc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基于人工校验样本</w:t>
            </w:r>
          </w:p>
        </w:tc>
      </w:tr>
      <w:tr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标签审核通过率</w:t>
            </w:r>
          </w:p>
        </w:tc>
        <w:tc>
          <w:tcPr>
            <w:tcW w:w="15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≥70%</w:t>
            </w:r>
          </w:p>
        </w:tc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表示AI生成质量</w:t>
            </w:r>
          </w:p>
        </w:tc>
      </w:tr>
      <w:tr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人工打标耗时降低</w:t>
            </w:r>
          </w:p>
        </w:tc>
        <w:tc>
          <w:tcPr>
            <w:tcW w:w="15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≥60%</w:t>
            </w:r>
          </w:p>
        </w:tc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与原人工模式对比</w:t>
            </w:r>
          </w:p>
        </w:tc>
      </w:tr>
      <w:tr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数据查询响应时间</w:t>
            </w:r>
          </w:p>
        </w:tc>
        <w:tc>
          <w:tcPr>
            <w:tcW w:w="15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&lt;2秒</w:t>
            </w:r>
          </w:p>
        </w:tc>
        <w:tc>
          <w:tcPr>
            <w:tcW w:w="33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人群筛选延迟指标</w:t>
            </w:r>
          </w:p>
        </w:tc>
      </w:tr>
    </w:tbl>
    <w:p>
      <w:pPr>
        <w:spacing w:before="120" w:after="120" w:line="288" w:lineRule="auto"/>
        <w:ind w:left="0"/>
        <w:jc w:val="left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三、用户与场景分析</w:t>
      </w:r>
      <w:bookmarkEnd w:id="3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1. 用户画像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305"/>
        <w:gridCol w:w="2805"/>
        <w:gridCol w:w="1185"/>
        <w:gridCol w:w="2985"/>
      </w:tblGrid>
      <w:tr>
        <w:tc>
          <w:tcPr>
            <w:tcW w:w="13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用户角色</w:t>
            </w:r>
          </w:p>
        </w:tc>
        <w:tc>
          <w:tcPr>
            <w:tcW w:w="28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职责</w:t>
            </w:r>
          </w:p>
        </w:tc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使用频率</w:t>
            </w:r>
          </w:p>
        </w:tc>
        <w:tc>
          <w:tcPr>
            <w:tcW w:w="2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核心痛点</w:t>
            </w:r>
          </w:p>
        </w:tc>
      </w:tr>
      <w:tr>
        <w:tc>
          <w:tcPr>
            <w:tcW w:w="13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平台运营方</w:t>
            </w:r>
          </w:p>
        </w:tc>
        <w:tc>
          <w:tcPr>
            <w:tcW w:w="28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负责全平台数据监控与策略分析</w:t>
            </w:r>
          </w:p>
        </w:tc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高</w:t>
            </w:r>
          </w:p>
        </w:tc>
        <w:tc>
          <w:tcPr>
            <w:tcW w:w="2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需要统一标签标准与跨项目可比性</w:t>
            </w:r>
          </w:p>
        </w:tc>
      </w:tr>
      <w:tr>
        <w:tc>
          <w:tcPr>
            <w:tcW w:w="13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项目方运营</w:t>
            </w:r>
          </w:p>
        </w:tc>
        <w:tc>
          <w:tcPr>
            <w:tcW w:w="28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运营单一项目的用户数据</w:t>
            </w:r>
          </w:p>
        </w:tc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中</w:t>
            </w:r>
          </w:p>
        </w:tc>
        <w:tc>
          <w:tcPr>
            <w:tcW w:w="2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希望快速筛选高价值用户</w:t>
            </w:r>
          </w:p>
        </w:tc>
      </w:tr>
      <w:tr>
        <w:tc>
          <w:tcPr>
            <w:tcW w:w="13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AI管理员</w:t>
            </w:r>
          </w:p>
        </w:tc>
        <w:tc>
          <w:tcPr>
            <w:tcW w:w="28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审核AI自动生成标签</w:t>
            </w:r>
          </w:p>
        </w:tc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中</w:t>
            </w:r>
          </w:p>
        </w:tc>
        <w:tc>
          <w:tcPr>
            <w:tcW w:w="2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需方便查看AI标签语义与置信度</w:t>
            </w:r>
          </w:p>
        </w:tc>
      </w:tr>
      <w:tr>
        <w:tc>
          <w:tcPr>
            <w:tcW w:w="13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数据分析师</w:t>
            </w:r>
          </w:p>
        </w:tc>
        <w:tc>
          <w:tcPr>
            <w:tcW w:w="28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输出分析报表</w:t>
            </w:r>
          </w:p>
        </w:tc>
        <w:tc>
          <w:tcPr>
            <w:tcW w:w="11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低</w:t>
            </w:r>
          </w:p>
        </w:tc>
        <w:tc>
          <w:tcPr>
            <w:tcW w:w="2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需获取标签结构化数据接口</w:t>
            </w:r>
          </w:p>
        </w:tc>
      </w:tr>
    </w:tbl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使用场景：</w:t>
        <w:br/>
        <w:t>1. AI自动打标：系统每日分析新增数据，生成候选标签。</w:t>
        <w:br/>
        <w:t>2. 人工审核入库：管理员确认AI标签准确性。</w:t>
        <w:br/>
        <w:t>3. 标签管理维护：统一标准与版本控制。</w:t>
        <w:br/>
      </w:r>
      <w:r>
        <w:rPr>
          <w:rFonts w:eastAsia="等线" w:ascii="Arial" w:cs="Arial" w:hAnsi="Arial"/>
          <w:sz w:val="22"/>
        </w:rPr>
        <w:t>4. 标签筛选应用：基于标签筛选人群，输出营销系统。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4" w:id="4"/>
      <w:r>
        <w:rPr>
          <w:rFonts w:eastAsia="等线" w:ascii="Arial" w:cs="Arial" w:hAnsi="Arial"/>
          <w:b w:val="true"/>
          <w:sz w:val="32"/>
        </w:rPr>
        <w:t>四、功能需求说明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1.模块结构：数据源输入 → AI语义引擎 → 标签生成候选库 → 人工审核中心 → 标签主库 → 下游应用。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2.功能清单：</w:t>
        <w:br/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290"/>
        <w:gridCol w:w="1605"/>
        <w:gridCol w:w="4365"/>
        <w:gridCol w:w="1035"/>
      </w:tblGrid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模块</w:t>
            </w:r>
          </w:p>
        </w:tc>
        <w:tc>
          <w:tcPr>
            <w:tcW w:w="16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子功能</w:t>
            </w:r>
          </w:p>
        </w:tc>
        <w:tc>
          <w:tcPr>
            <w:tcW w:w="43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功能描述</w:t>
            </w:r>
          </w:p>
        </w:tc>
        <w:tc>
          <w:tcPr>
            <w:tcW w:w="10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优先级</w:t>
            </w:r>
          </w:p>
        </w:tc>
      </w:tr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标签生成</w:t>
            </w:r>
          </w:p>
        </w:tc>
        <w:tc>
          <w:tcPr>
            <w:tcW w:w="16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AI语义识别</w:t>
            </w:r>
          </w:p>
        </w:tc>
        <w:tc>
          <w:tcPr>
            <w:tcW w:w="43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从文本数据中抽取关键词并生成标签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大模型提示词</w:t>
            </w:r>
          </w:p>
        </w:tc>
        <w:tc>
          <w:tcPr>
            <w:tcW w:w="10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P0</w:t>
            </w:r>
          </w:p>
        </w:tc>
      </w:tr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标签管理</w:t>
            </w:r>
          </w:p>
        </w:tc>
        <w:tc>
          <w:tcPr>
            <w:tcW w:w="16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标签列表</w:t>
            </w:r>
          </w:p>
        </w:tc>
        <w:tc>
          <w:tcPr>
            <w:tcW w:w="43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展示全部标签及状态</w:t>
            </w:r>
          </w:p>
        </w:tc>
        <w:tc>
          <w:tcPr>
            <w:tcW w:w="10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P0</w:t>
            </w:r>
          </w:p>
        </w:tc>
      </w:tr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标签审核</w:t>
            </w:r>
          </w:p>
        </w:tc>
        <w:tc>
          <w:tcPr>
            <w:tcW w:w="16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审核中心</w:t>
            </w:r>
          </w:p>
        </w:tc>
        <w:tc>
          <w:tcPr>
            <w:tcW w:w="43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审核AI生成标签并入库</w:t>
            </w:r>
          </w:p>
        </w:tc>
        <w:tc>
          <w:tcPr>
            <w:tcW w:w="10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P0</w:t>
            </w:r>
          </w:p>
        </w:tc>
      </w:tr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版本管理</w:t>
            </w:r>
          </w:p>
        </w:tc>
        <w:tc>
          <w:tcPr>
            <w:tcW w:w="16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标签版本</w:t>
            </w:r>
          </w:p>
        </w:tc>
        <w:tc>
          <w:tcPr>
            <w:tcW w:w="43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查看版本记录、回溯</w:t>
            </w:r>
          </w:p>
        </w:tc>
        <w:tc>
          <w:tcPr>
            <w:tcW w:w="10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P1</w:t>
            </w:r>
          </w:p>
        </w:tc>
      </w:tr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标签查询</w:t>
            </w:r>
          </w:p>
        </w:tc>
        <w:tc>
          <w:tcPr>
            <w:tcW w:w="16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模糊搜索</w:t>
            </w:r>
          </w:p>
        </w:tc>
        <w:tc>
          <w:tcPr>
            <w:tcW w:w="43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支持多条件筛选标签</w:t>
            </w:r>
          </w:p>
        </w:tc>
        <w:tc>
          <w:tcPr>
            <w:tcW w:w="10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P1</w:t>
            </w:r>
          </w:p>
        </w:tc>
      </w:tr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标签应用</w:t>
            </w:r>
          </w:p>
        </w:tc>
        <w:tc>
          <w:tcPr>
            <w:tcW w:w="16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用户筛选</w:t>
            </w:r>
          </w:p>
        </w:tc>
        <w:tc>
          <w:tcPr>
            <w:tcW w:w="43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按标签筛选人群并导出</w:t>
            </w:r>
          </w:p>
        </w:tc>
        <w:tc>
          <w:tcPr>
            <w:tcW w:w="10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P1</w:t>
            </w:r>
          </w:p>
        </w:tc>
      </w:tr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规则管理</w:t>
            </w:r>
          </w:p>
        </w:tc>
        <w:tc>
          <w:tcPr>
            <w:tcW w:w="16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触发规则</w:t>
            </w:r>
          </w:p>
        </w:tc>
        <w:tc>
          <w:tcPr>
            <w:tcW w:w="43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配置行为触发、活动批量、派生规则</w:t>
            </w:r>
          </w:p>
        </w:tc>
        <w:tc>
          <w:tcPr>
            <w:tcW w:w="10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P1</w:t>
            </w:r>
          </w:p>
        </w:tc>
      </w:tr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数据管理</w:t>
            </w:r>
          </w:p>
        </w:tc>
        <w:tc>
          <w:tcPr>
            <w:tcW w:w="160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数据导入</w:t>
            </w:r>
          </w:p>
        </w:tc>
        <w:tc>
          <w:tcPr>
            <w:tcW w:w="43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导入表格等文件，AI进行数据清洗和自动打标签，进行数据入库</w:t>
            </w:r>
          </w:p>
        </w:tc>
        <w:tc>
          <w:tcPr>
            <w:tcW w:w="10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P1</w:t>
            </w:r>
          </w:p>
        </w:tc>
      </w:tr>
    </w:tbl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5" w:id="5"/>
      <w:r>
        <w:rPr>
          <w:rFonts w:eastAsia="等线" w:ascii="Arial" w:cs="Arial" w:hAnsi="Arial"/>
          <w:b w:val="true"/>
          <w:sz w:val="30"/>
        </w:rPr>
        <w:t>3.功能说明示例：AI语义识别模块</w:t>
      </w:r>
      <w:bookmarkEnd w:id="5"/>
    </w:p>
    <w:p>
      <w:pPr>
        <w:numPr>
          <w:numId w:val="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功能描述：调用大模型API（如豆包 / GPT），基于语义上下文自动生成候选标签输入：用户聊天内容 / 用户备注 / 行为日志</w:t>
      </w:r>
    </w:p>
    <w:p>
      <w:pPr>
        <w:numPr>
          <w:numId w:val="2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输出：结构化标签（{标签名称, 类型, 置信度, 来源}）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异常场景：低置信度标签（&lt;0.4）不入候选库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6" w:id="6"/>
      <w:r>
        <w:rPr>
          <w:rFonts w:eastAsia="等线" w:ascii="Arial" w:cs="Arial" w:hAnsi="Arial"/>
          <w:b w:val="true"/>
          <w:sz w:val="32"/>
        </w:rPr>
        <w:t>五、数据与交互设计</w:t>
      </w:r>
      <w:bookmarkEnd w:id="6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1、数据结构设计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2160"/>
        <w:gridCol w:w="1410"/>
        <w:gridCol w:w="4710"/>
      </w:tblGrid>
      <w:tr>
        <w:tc>
          <w:tcPr>
            <w:tcW w:w="21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字段名</w:t>
            </w:r>
          </w:p>
        </w:tc>
        <w:tc>
          <w:tcPr>
            <w:tcW w:w="14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类型</w:t>
            </w:r>
          </w:p>
        </w:tc>
        <w:tc>
          <w:tcPr>
            <w:tcW w:w="47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含义</w:t>
            </w:r>
          </w:p>
        </w:tc>
      </w:tr>
      <w:tr>
        <w:tc>
          <w:tcPr>
            <w:tcW w:w="21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tag_id</w:t>
            </w:r>
          </w:p>
        </w:tc>
        <w:tc>
          <w:tcPr>
            <w:tcW w:w="14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String</w:t>
            </w:r>
          </w:p>
        </w:tc>
        <w:tc>
          <w:tcPr>
            <w:tcW w:w="47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标签唯一ID</w:t>
            </w:r>
          </w:p>
        </w:tc>
      </w:tr>
      <w:tr>
        <w:tc>
          <w:tcPr>
            <w:tcW w:w="21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tag_name</w:t>
            </w:r>
          </w:p>
        </w:tc>
        <w:tc>
          <w:tcPr>
            <w:tcW w:w="14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String</w:t>
            </w:r>
          </w:p>
        </w:tc>
        <w:tc>
          <w:tcPr>
            <w:tcW w:w="47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标签名称</w:t>
            </w:r>
          </w:p>
        </w:tc>
      </w:tr>
      <w:tr>
        <w:tc>
          <w:tcPr>
            <w:tcW w:w="21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tag_type</w:t>
            </w:r>
          </w:p>
        </w:tc>
        <w:tc>
          <w:tcPr>
            <w:tcW w:w="14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Enum</w:t>
            </w:r>
          </w:p>
        </w:tc>
        <w:tc>
          <w:tcPr>
            <w:tcW w:w="47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人工 / AI生成</w:t>
            </w:r>
          </w:p>
        </w:tc>
      </w:tr>
      <w:tr>
        <w:tc>
          <w:tcPr>
            <w:tcW w:w="21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confidence</w:t>
            </w:r>
          </w:p>
        </w:tc>
        <w:tc>
          <w:tcPr>
            <w:tcW w:w="14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Float</w:t>
            </w:r>
          </w:p>
        </w:tc>
        <w:tc>
          <w:tcPr>
            <w:tcW w:w="47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AI置信度</w:t>
            </w:r>
          </w:p>
        </w:tc>
      </w:tr>
      <w:tr>
        <w:tc>
          <w:tcPr>
            <w:tcW w:w="21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status</w:t>
            </w:r>
          </w:p>
        </w:tc>
        <w:tc>
          <w:tcPr>
            <w:tcW w:w="14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Enum</w:t>
            </w:r>
          </w:p>
        </w:tc>
        <w:tc>
          <w:tcPr>
            <w:tcW w:w="47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待审核 / 已通过 / 已禁用</w:t>
            </w:r>
          </w:p>
        </w:tc>
      </w:tr>
      <w:tr>
        <w:tc>
          <w:tcPr>
            <w:tcW w:w="21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version</w:t>
            </w:r>
          </w:p>
        </w:tc>
        <w:tc>
          <w:tcPr>
            <w:tcW w:w="14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String</w:t>
            </w:r>
          </w:p>
        </w:tc>
        <w:tc>
          <w:tcPr>
            <w:tcW w:w="47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标签版本号</w:t>
            </w:r>
          </w:p>
        </w:tc>
      </w:tr>
    </w:tbl>
    <w:p>
      <w:pPr>
        <w:spacing w:before="120" w:after="120" w:line="288" w:lineRule="auto"/>
        <w:ind w:left="0" w:firstLine="0"/>
        <w:jc w:val="left"/>
      </w:pP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2、标签类型体系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根据来源与时效，标签系统分为以下六类：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A. 固化标签：长期有效，如性别、城市、渠道来源。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B. 时效标签：活动或窗口期内有效，如‘618活动参与者’、‘近30天活跃用户’。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C. 行为触发标签：由扫码、点击、访问等行为即时生成，可设TTL。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D. 规则派生标签：通过逻辑组合（如RFM模型）周期重算。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E. 第三方/合作方标签：来自外部平台（电商、房产、银行）的标签。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F. 人工/批量标签：运营人员手动添加或导入。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3、生命周期与口径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标签的有效期策略：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• permanent：永久有效，仅手动修改。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• ttl：固定过期时间（如活动结束后失效）。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• window：滑动窗口（如近7/30/90天计算）。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• evented：事件触发生成，可设过期天数。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• derived：规则计算结果，周期性重算。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• external：外部数据，过期后标记为stale。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4、数据库设计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第一个版本使用MySQL，结构简单、可扩展。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A. 标签字典表 tag_dictionary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存储标签定义、类型、口径、枚举值、版本、权限等元数据。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B. 标签实例表 tag_instance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记录标签赋值实例，含实体ID、项目ID、值、来源、置信度、生效与过期时间。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C. 标签历史表 tag_history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记录标签变化历史，支持追溯、审计。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D. 规则与事件表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tag_rule：保存派生或活动标签的计算逻辑。 event_log：记录行为事件，如扫码、点击。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规则引擎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标签赋值的三种逻辑来源：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1. 事件触发：监听行为事件，满足条件即打标签。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2. 活动批量：定时任务按SQL或DSL筛选符合条件的用户。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3. 派生规则：周期性重算逻辑标签（如高价值用户）。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6、流程图（核心）：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数据输入 → AI标签生成 → 候选标签库 → 审核通过 → 正式标签库 → 应用。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7、API接口设计（示例）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·  POST /api/tags/ai-generate</w:t>
        <w:br/>
        <w:t>入参：文本内容</w:t>
        <w:br/>
      </w:r>
      <w:r>
        <w:rPr>
          <w:rFonts w:eastAsia="等线" w:ascii="Arial" w:cs="Arial" w:hAnsi="Arial"/>
          <w:sz w:val="22"/>
        </w:rPr>
        <w:t>出参：标签数组（带置信度）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·  POST /api/tags/review</w:t>
        <w:br/>
        <w:t>入参：标签ID、审核结果</w:t>
        <w:br/>
      </w:r>
      <w:r>
        <w:rPr>
          <w:rFonts w:eastAsia="等线" w:ascii="Arial" w:cs="Arial" w:hAnsi="Arial"/>
          <w:sz w:val="22"/>
        </w:rPr>
        <w:t>出参：操作状态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GET /tags/{entity_type}/{entity_id}：查询标签。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POST /tags/query：批量查询。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POST /tags/segment：按条件筛人群。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POST /tags/apply：人工或导入打标签。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POST /tags/expire：批量失效。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8、数据的运营和扩展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 xml:space="preserve">• 定期清理过期标签。 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• 记录操作日志与审计历史。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 xml:space="preserve">• 监控标签覆盖率与数据质量。 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• 权限隔离：运营仅操作manual/import标签。</w:t>
      </w:r>
    </w:p>
    <w:p>
      <w:pPr>
        <w:spacing w:before="120" w:after="120" w:line="288" w:lineRule="auto"/>
        <w:ind w:left="0" w:firstLine="0"/>
        <w:jc w:val="left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7" w:id="7"/>
      <w:r>
        <w:rPr>
          <w:rFonts w:eastAsia="等线" w:ascii="Arial" w:cs="Arial" w:hAnsi="Arial"/>
          <w:b w:val="true"/>
          <w:sz w:val="32"/>
        </w:rPr>
        <w:t>·  六、非功能性需求</w:t>
      </w:r>
      <w:bookmarkEnd w:id="7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响应时间：≤2秒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并发处理：支持1000条/分钟数据输入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安全性：用户数据脱敏存储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可扩展性：未来支持多语言语义模型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8" w:id="8"/>
      <w:r>
        <w:rPr>
          <w:rFonts w:eastAsia="等线" w:ascii="Arial" w:cs="Arial" w:hAnsi="Arial"/>
          <w:b w:val="true"/>
          <w:sz w:val="32"/>
        </w:rPr>
        <w:t>·  七、权限与角色设计</w:t>
      </w:r>
      <w:bookmarkEnd w:id="8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2295"/>
        <w:gridCol w:w="5985"/>
      </w:tblGrid>
      <w:tr>
        <w:tc>
          <w:tcPr>
            <w:tcW w:w="22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角色</w:t>
            </w:r>
          </w:p>
        </w:tc>
        <w:tc>
          <w:tcPr>
            <w:tcW w:w="5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权限</w:t>
            </w:r>
          </w:p>
        </w:tc>
      </w:tr>
      <w:tr>
        <w:tc>
          <w:tcPr>
            <w:tcW w:w="22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平台运营方</w:t>
            </w:r>
          </w:p>
        </w:tc>
        <w:tc>
          <w:tcPr>
            <w:tcW w:w="5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查看全部项目标签、导出标签数据</w:t>
            </w:r>
          </w:p>
        </w:tc>
      </w:tr>
      <w:tr>
        <w:tc>
          <w:tcPr>
            <w:tcW w:w="22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项目方运营</w:t>
            </w:r>
          </w:p>
        </w:tc>
        <w:tc>
          <w:tcPr>
            <w:tcW w:w="5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查看本项目标签、执行筛选</w:t>
            </w:r>
          </w:p>
        </w:tc>
      </w:tr>
      <w:tr>
        <w:tc>
          <w:tcPr>
            <w:tcW w:w="22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审核管理员</w:t>
            </w:r>
          </w:p>
        </w:tc>
        <w:tc>
          <w:tcPr>
            <w:tcW w:w="5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审核AI标签入库</w:t>
            </w:r>
          </w:p>
        </w:tc>
      </w:tr>
      <w:tr>
        <w:tc>
          <w:tcPr>
            <w:tcW w:w="229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开发者</w:t>
            </w:r>
          </w:p>
        </w:tc>
        <w:tc>
          <w:tcPr>
            <w:tcW w:w="59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接口管理与模型调优</w:t>
            </w: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9" w:id="9"/>
      <w:r>
        <w:rPr>
          <w:rFonts w:eastAsia="等线" w:ascii="Arial" w:cs="Arial" w:hAnsi="Arial"/>
          <w:b w:val="true"/>
          <w:sz w:val="32"/>
        </w:rPr>
        <w:t>八、流程设计</w:t>
      </w:r>
      <w:bookmarkEnd w:id="9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AI标签生成流程</w:t>
        <w:br/>
      </w:r>
      <w:r>
        <w:rPr>
          <w:rFonts w:eastAsia="等线" w:ascii="Arial" w:cs="Arial" w:hAnsi="Arial"/>
          <w:sz w:val="22"/>
        </w:rPr>
        <w:t>→ 数据采集 → 调用AI模型 → 输出候选标签 → 入候选库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人工审核流程</w:t>
        <w:br/>
      </w:r>
      <w:r>
        <w:rPr>
          <w:rFonts w:eastAsia="等线" w:ascii="Arial" w:cs="Arial" w:hAnsi="Arial"/>
          <w:sz w:val="22"/>
        </w:rPr>
        <w:t>→ 候选标签展示 → 人工确认 / 编辑 → 审核通过 → 入正式库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标签版本维护流程</w:t>
        <w:br/>
      </w:r>
      <w:r>
        <w:rPr>
          <w:rFonts w:eastAsia="等线" w:ascii="Arial" w:cs="Arial" w:hAnsi="Arial"/>
          <w:sz w:val="22"/>
        </w:rPr>
        <w:t>→ 新版本创建 → 标签比对 → 历史记录保存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0" w:id="10"/>
      <w:r>
        <w:rPr>
          <w:rFonts w:eastAsia="等线" w:ascii="Arial" w:cs="Arial" w:hAnsi="Arial"/>
          <w:b w:val="true"/>
          <w:sz w:val="32"/>
        </w:rPr>
        <w:t>·  九、交互与UI设计</w:t>
      </w:r>
      <w:bookmarkEnd w:id="10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标签列表页：标签名称、类型、置信度、状态、操作按钮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审核页：左侧AI候选列表，右侧人工修订区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版本页：展示版本差异与变更日志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1" w:id="11"/>
      <w:r>
        <w:rPr>
          <w:rFonts w:eastAsia="等线" w:ascii="Arial" w:cs="Arial" w:hAnsi="Arial"/>
          <w:b w:val="true"/>
          <w:sz w:val="32"/>
        </w:rPr>
        <w:t>·  十、里程碑与排期</w:t>
      </w:r>
      <w:bookmarkEnd w:id="11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2265"/>
        <w:gridCol w:w="2670"/>
        <w:gridCol w:w="3345"/>
      </w:tblGrid>
      <w:tr>
        <w:tc>
          <w:tcPr>
            <w:tcW w:w="22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阶段</w:t>
            </w:r>
          </w:p>
        </w:tc>
        <w:tc>
          <w:tcPr>
            <w:tcW w:w="26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时间</w:t>
            </w:r>
          </w:p>
        </w:tc>
        <w:tc>
          <w:tcPr>
            <w:tcW w:w="33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产出物</w:t>
            </w:r>
          </w:p>
        </w:tc>
      </w:tr>
      <w:tr>
        <w:tc>
          <w:tcPr>
            <w:tcW w:w="22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需求冻结</w:t>
            </w:r>
          </w:p>
        </w:tc>
        <w:tc>
          <w:tcPr>
            <w:tcW w:w="26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2025-11-15</w:t>
            </w:r>
          </w:p>
        </w:tc>
        <w:tc>
          <w:tcPr>
            <w:tcW w:w="33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PRD V1.0</w:t>
            </w:r>
          </w:p>
        </w:tc>
      </w:tr>
      <w:tr>
        <w:tc>
          <w:tcPr>
            <w:tcW w:w="22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设计评审</w:t>
            </w:r>
          </w:p>
        </w:tc>
        <w:tc>
          <w:tcPr>
            <w:tcW w:w="26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2025-11-25</w:t>
            </w:r>
          </w:p>
        </w:tc>
        <w:tc>
          <w:tcPr>
            <w:tcW w:w="33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原型+接口文档</w:t>
            </w:r>
          </w:p>
        </w:tc>
      </w:tr>
      <w:tr>
        <w:tc>
          <w:tcPr>
            <w:tcW w:w="22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开发启动</w:t>
            </w:r>
          </w:p>
        </w:tc>
        <w:tc>
          <w:tcPr>
            <w:tcW w:w="26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2025-12-01</w:t>
            </w:r>
          </w:p>
        </w:tc>
        <w:tc>
          <w:tcPr>
            <w:tcW w:w="33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开发环境搭建</w:t>
            </w:r>
          </w:p>
        </w:tc>
      </w:tr>
      <w:tr>
        <w:tc>
          <w:tcPr>
            <w:tcW w:w="226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内测上线</w:t>
            </w:r>
          </w:p>
        </w:tc>
        <w:tc>
          <w:tcPr>
            <w:tcW w:w="26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2026-01-10</w:t>
            </w:r>
          </w:p>
        </w:tc>
        <w:tc>
          <w:tcPr>
            <w:tcW w:w="334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MVP版本上线</w:t>
            </w: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2" w:id="12"/>
      <w:r>
        <w:rPr>
          <w:rFonts w:eastAsia="等线" w:ascii="Arial" w:cs="Arial" w:hAnsi="Arial"/>
          <w:b w:val="true"/>
          <w:sz w:val="32"/>
        </w:rPr>
        <w:t>十一、风险与问题</w:t>
      </w:r>
      <w:bookmarkEnd w:id="12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3255"/>
        <w:gridCol w:w="915"/>
        <w:gridCol w:w="4110"/>
      </w:tblGrid>
      <w:tr>
        <w:tc>
          <w:tcPr>
            <w:tcW w:w="325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风险</w:t>
            </w:r>
          </w:p>
        </w:tc>
        <w:tc>
          <w:tcPr>
            <w:tcW w:w="9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等级</w:t>
            </w:r>
          </w:p>
        </w:tc>
        <w:tc>
          <w:tcPr>
            <w:tcW w:w="41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对策</w:t>
            </w:r>
          </w:p>
        </w:tc>
      </w:tr>
      <w:tr>
        <w:tc>
          <w:tcPr>
            <w:tcW w:w="325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AI标签生成准确度不足</w:t>
            </w:r>
          </w:p>
        </w:tc>
        <w:tc>
          <w:tcPr>
            <w:tcW w:w="9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高</w:t>
            </w:r>
          </w:p>
        </w:tc>
        <w:tc>
          <w:tcPr>
            <w:tcW w:w="41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引入人工校正与模型反馈机制</w:t>
            </w:r>
          </w:p>
        </w:tc>
      </w:tr>
      <w:tr>
        <w:tc>
          <w:tcPr>
            <w:tcW w:w="325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审核机制效率低</w:t>
            </w:r>
          </w:p>
        </w:tc>
        <w:tc>
          <w:tcPr>
            <w:tcW w:w="9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中</w:t>
            </w:r>
          </w:p>
        </w:tc>
        <w:tc>
          <w:tcPr>
            <w:tcW w:w="41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增加批量审核功能</w:t>
            </w:r>
          </w:p>
        </w:tc>
      </w:tr>
      <w:tr>
        <w:tc>
          <w:tcPr>
            <w:tcW w:w="325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数据安全问题</w:t>
            </w:r>
          </w:p>
        </w:tc>
        <w:tc>
          <w:tcPr>
            <w:tcW w:w="9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高</w:t>
            </w:r>
          </w:p>
        </w:tc>
        <w:tc>
          <w:tcPr>
            <w:tcW w:w="411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敏感字段脱敏与访问日志</w:t>
            </w: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3" w:id="13"/>
      <w:r>
        <w:rPr>
          <w:rFonts w:eastAsia="等线" w:ascii="Arial" w:cs="Arial" w:hAnsi="Arial"/>
          <w:b w:val="true"/>
          <w:sz w:val="32"/>
        </w:rPr>
        <w:t>十二、后期优化方向</w:t>
      </w:r>
      <w:bookmarkEnd w:id="13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引入自学习机制：AI根据审核反馈自动优化模型权重。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多模态标签扩展：图片、语音等内容智能标签化。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·  跨项目标签体系对齐：建立标签词典标准化中心。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4" w:id="14"/>
      <w:r>
        <w:rPr>
          <w:rFonts w:eastAsia="等线" w:ascii="Arial" w:cs="Arial" w:hAnsi="Arial"/>
          <w:b w:val="true"/>
          <w:sz w:val="32"/>
        </w:rPr>
        <w:t>阶段一｜MVP版（最小可行产品）</w:t>
      </w:r>
      <w:bookmarkEnd w:id="14"/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目标：先实现“打标签 + 筛人群 + 导出”</w:t>
        <w:br/>
      </w:r>
      <w:r>
        <w:rPr>
          <w:rFonts w:eastAsia="等线" w:ascii="Arial" w:cs="Arial" w:hAnsi="Arial"/>
          <w:sz w:val="22"/>
        </w:rPr>
        <w:t>周期：约 2-4 周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5" w:id="15"/>
      <w:r>
        <w:rPr>
          <w:rFonts w:eastAsia="等线" w:ascii="Arial" w:cs="Arial" w:hAnsi="Arial"/>
          <w:b w:val="true"/>
          <w:sz w:val="30"/>
        </w:rPr>
        <w:t>开发重点</w:t>
      </w:r>
      <w:bookmarkEnd w:id="15"/>
    </w:p>
    <w:p>
      <w:pPr>
        <w:numPr>
          <w:numId w:val="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手动打标签能力</w:t>
      </w:r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后台可创建标签（名称、类型、是否时效、作用对象）；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支持人工批量导入（Excel/CSV）；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标签能绑定到用户或微信号实体。</w:t>
      </w:r>
    </w:p>
    <w:p>
      <w:pPr>
        <w:numPr>
          <w:numId w:val="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基础数据结构</w:t>
      </w:r>
    </w:p>
    <w:p>
      <w:pPr>
        <w:numPr>
          <w:numId w:val="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建立 tag_dictionary（标签字典）；</w:t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建立 tag_instance（标签赋值表）。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3、圈选筛人功能</w:t>
      </w:r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按标签组合条件（AND / OR）筛选出符合用户；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支持导出名单或同步至私域系统。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4、可视化界面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标签管理页（查看、创建、编辑）；</w:t>
      </w:r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筛选页（标签条件 → 人群结果）。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6" w:id="16"/>
      <w:r>
        <w:rPr>
          <w:rFonts w:eastAsia="等线" w:ascii="Arial" w:cs="Arial" w:hAnsi="Arial"/>
          <w:b w:val="true"/>
          <w:sz w:val="30"/>
        </w:rPr>
        <w:t>交付产出</w:t>
      </w:r>
      <w:bookmarkEnd w:id="16"/>
    </w:p>
    <w:p>
      <w:pPr>
        <w:numPr>
          <w:numId w:val="1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“打标签—筛人—导出”全流程跑通；</w:t>
      </w:r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支持长期标签与人工打标；</w:t>
      </w:r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核心表结构上线（MySQL）。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7" w:id="17"/>
      <w:r>
        <w:rPr>
          <w:rFonts w:eastAsia="等线" w:ascii="Arial" w:cs="Arial" w:hAnsi="Arial"/>
          <w:b w:val="true"/>
          <w:sz w:val="32"/>
        </w:rPr>
        <w:t>阶段二｜基础版（结构化 + 时效标签）</w:t>
      </w:r>
      <w:bookmarkEnd w:id="17"/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目标：实现标签生命周期管理与自动批量更新</w:t>
        <w:br/>
      </w:r>
      <w:r>
        <w:rPr>
          <w:rFonts w:eastAsia="等线" w:ascii="Arial" w:cs="Arial" w:hAnsi="Arial"/>
          <w:sz w:val="22"/>
        </w:rPr>
        <w:t>周期：约 2-4 周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8" w:id="18"/>
      <w:r>
        <w:rPr>
          <w:rFonts w:eastAsia="等线" w:ascii="Arial" w:cs="Arial" w:hAnsi="Arial"/>
          <w:b w:val="true"/>
          <w:sz w:val="30"/>
        </w:rPr>
        <w:t>开发重点</w:t>
      </w:r>
      <w:bookmarkEnd w:id="18"/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1、标签生命周期</w:t>
      </w:r>
    </w:p>
    <w:p>
      <w:pPr>
        <w:numPr>
          <w:numId w:val="1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TTL机制（活动时效标签）；</w:t>
      </w:r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滑动窗口标签（如近7/30天活跃）；</w:t>
      </w:r>
    </w:p>
    <w:p>
      <w:pPr>
        <w:numPr>
          <w:numId w:val="2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定期任务清理过期标签。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2、标签类型扩展</w:t>
      </w:r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时效标签（活动期间有效）；</w:t>
      </w:r>
    </w:p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行为触发标签（扫码/点击）；</w:t>
      </w:r>
    </w:p>
    <w:p>
      <w:pPr>
        <w:numPr>
          <w:numId w:val="2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第三方手动导入标签（外部数据库）。</w:t>
      </w:r>
    </w:p>
    <w:p>
      <w:pPr>
        <w:numPr>
          <w:numId w:val="2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批量运算机制</w:t>
      </w:r>
    </w:p>
    <w:p>
      <w:pPr>
        <w:numPr>
          <w:numId w:val="2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简易规则引擎：可配置SQL条件定时打标签；</w:t>
      </w:r>
    </w:p>
    <w:p>
      <w:pPr>
        <w:numPr>
          <w:numId w:val="2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标签重算任务调度（每日T+1）。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4、权限控制</w:t>
      </w:r>
    </w:p>
    <w:p>
      <w:pPr>
        <w:numPr>
          <w:numId w:val="2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区分平台管理员 / 项目运营；</w:t>
      </w:r>
    </w:p>
    <w:p>
      <w:pPr>
        <w:numPr>
          <w:numId w:val="2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审计日志：记录谁打的标签。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9" w:id="19"/>
      <w:r>
        <w:rPr>
          <w:rFonts w:eastAsia="等线" w:ascii="Arial" w:cs="Arial" w:hAnsi="Arial"/>
          <w:b w:val="true"/>
          <w:sz w:val="30"/>
        </w:rPr>
        <w:t>交付产出</w:t>
      </w:r>
      <w:bookmarkEnd w:id="19"/>
    </w:p>
    <w:p>
      <w:pPr>
        <w:numPr>
          <w:numId w:val="2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标签时效管理；</w:t>
      </w:r>
    </w:p>
    <w:p>
      <w:pPr>
        <w:numPr>
          <w:numId w:val="3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自动化定时标签生成；</w:t>
      </w:r>
    </w:p>
    <w:p>
      <w:pPr>
        <w:numPr>
          <w:numId w:val="3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权限 + 审计体系；</w:t>
      </w:r>
    </w:p>
    <w:p>
      <w:pPr>
        <w:numPr>
          <w:numId w:val="3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可导出带TTL信息的人群包。</w:t>
      </w:r>
    </w:p>
    <w:p>
      <w:pPr>
        <w:spacing w:before="120" w:after="120" w:line="288" w:lineRule="auto"/>
        <w:ind w:left="0" w:firstLine="0"/>
        <w:jc w:val="left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0" w:id="20"/>
      <w:r>
        <w:rPr>
          <w:rFonts w:eastAsia="等线" w:ascii="Arial" w:cs="Arial" w:hAnsi="Arial"/>
          <w:b w:val="true"/>
          <w:sz w:val="32"/>
        </w:rPr>
        <w:t>阶段三｜智能版（规则引擎 + 实时标签）</w:t>
      </w:r>
      <w:bookmarkEnd w:id="20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目标：让系统“能自动打标签”，具备动态响应事件能力</w:t>
        <w:br/>
      </w:r>
      <w:r>
        <w:rPr>
          <w:rFonts w:eastAsia="等线" w:ascii="Arial" w:cs="Arial" w:hAnsi="Arial"/>
          <w:sz w:val="22"/>
        </w:rPr>
        <w:t>周期：约 3–8 周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1" w:id="21"/>
      <w:r>
        <w:rPr>
          <w:rFonts w:eastAsia="等线" w:ascii="Arial" w:cs="Arial" w:hAnsi="Arial"/>
          <w:b w:val="true"/>
          <w:sz w:val="30"/>
        </w:rPr>
        <w:t>开发重点</w:t>
      </w:r>
      <w:bookmarkEnd w:id="21"/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1、规则引擎</w:t>
      </w:r>
    </w:p>
    <w:p>
      <w:pPr>
        <w:numPr>
          <w:numId w:val="3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图形化配置标签规则；</w:t>
      </w:r>
    </w:p>
    <w:p>
      <w:pPr>
        <w:numPr>
          <w:numId w:val="3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支持“当XX事件发生 → 打XX标签”；</w:t>
      </w:r>
    </w:p>
    <w:p>
      <w:pPr>
        <w:numPr>
          <w:numId w:val="3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支持SQL + JSON逻辑；</w:t>
      </w:r>
    </w:p>
    <w:p>
      <w:pPr>
        <w:numPr>
          <w:numId w:val="3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支持复合条件（嵌套AND/OR）。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2、实时标签打标</w:t>
      </w:r>
    </w:p>
    <w:p>
      <w:pPr>
        <w:numPr>
          <w:numId w:val="3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事件流（扫码、点击、提交）；</w:t>
      </w:r>
    </w:p>
    <w:p>
      <w:pPr>
        <w:numPr>
          <w:numId w:val="3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Kafka / Redis Stream；</w:t>
      </w:r>
    </w:p>
    <w:p>
      <w:pPr>
        <w:numPr>
          <w:numId w:val="3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延迟 &lt;5 秒。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3、派生标签计算</w:t>
      </w:r>
    </w:p>
    <w:p>
      <w:pPr>
        <w:numPr>
          <w:numId w:val="4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根据多标签条件生成高阶标签（如高价值人群）；</w:t>
      </w:r>
    </w:p>
    <w:p>
      <w:pPr>
        <w:numPr>
          <w:numId w:val="4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周期重算 + 版本化管理。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4、标签快照与可解释性</w:t>
      </w:r>
    </w:p>
    <w:p>
      <w:pPr>
        <w:numPr>
          <w:numId w:val="4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标签历史记录；</w:t>
      </w:r>
    </w:p>
    <w:p>
      <w:pPr>
        <w:numPr>
          <w:numId w:val="4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可查询“该标签何时打入、来源规则、触发事件”。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2" w:id="22"/>
      <w:r>
        <w:rPr>
          <w:rFonts w:eastAsia="等线" w:ascii="Arial" w:cs="Arial" w:hAnsi="Arial"/>
          <w:b w:val="true"/>
          <w:sz w:val="30"/>
        </w:rPr>
        <w:t>交付产出</w:t>
      </w:r>
      <w:bookmarkEnd w:id="22"/>
    </w:p>
    <w:p>
      <w:pPr>
        <w:numPr>
          <w:numId w:val="4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规则引擎上线；</w:t>
      </w:r>
    </w:p>
    <w:p>
      <w:pPr>
        <w:numPr>
          <w:numId w:val="4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实时事件打标；</w:t>
      </w:r>
    </w:p>
    <w:p>
      <w:pPr>
        <w:numPr>
          <w:numId w:val="4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高阶派生标签；</w:t>
      </w:r>
    </w:p>
    <w:p>
      <w:pPr>
        <w:numPr>
          <w:numId w:val="4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标签生命周期自动闭环。</w:t>
      </w:r>
    </w:p>
    <w:p>
      <w:pPr>
        <w:spacing w:before="120" w:after="120" w:line="288" w:lineRule="auto"/>
        <w:ind w:left="0" w:firstLine="0"/>
        <w:jc w:val="left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3" w:id="23"/>
      <w:r>
        <w:rPr>
          <w:rFonts w:eastAsia="等线" w:ascii="Arial" w:cs="Arial" w:hAnsi="Arial"/>
          <w:b w:val="true"/>
          <w:sz w:val="32"/>
        </w:rPr>
        <w:t>阶段四｜平台版（开放与智能推荐）</w:t>
      </w:r>
      <w:bookmarkEnd w:id="23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目标：形成完整的“标签生态 + 策略推荐体系”</w:t>
        <w:br/>
      </w:r>
      <w:r>
        <w:rPr>
          <w:rFonts w:eastAsia="等线" w:ascii="Arial" w:cs="Arial" w:hAnsi="Arial"/>
          <w:sz w:val="22"/>
        </w:rPr>
        <w:t>周期：约 8–16 周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4" w:id="24"/>
      <w:r>
        <w:rPr>
          <w:rFonts w:eastAsia="等线" w:ascii="Arial" w:cs="Arial" w:hAnsi="Arial"/>
          <w:b w:val="true"/>
          <w:sz w:val="30"/>
        </w:rPr>
        <w:t>开发重点</w:t>
      </w:r>
      <w:bookmarkEnd w:id="24"/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1、API开放</w:t>
      </w:r>
    </w:p>
    <w:p>
      <w:pPr>
        <w:numPr>
          <w:numId w:val="4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标签查询API；</w:t>
      </w:r>
    </w:p>
    <w:p>
      <w:pPr>
        <w:numPr>
          <w:numId w:val="4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圈选结果API；</w:t>
      </w:r>
    </w:p>
    <w:p>
      <w:pPr>
        <w:numPr>
          <w:numId w:val="5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标签定义/授权API。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2、AI策略引擎</w:t>
      </w:r>
    </w:p>
    <w:p>
      <w:pPr>
        <w:numPr>
          <w:numId w:val="5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根据标签画像自动推荐策略（如活动人群）；</w:t>
      </w:r>
    </w:p>
    <w:p>
      <w:pPr>
        <w:numPr>
          <w:numId w:val="5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与价值评估系统对接，自动识别高价值用户。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3、跨项目与合作方标签同步</w:t>
      </w:r>
    </w:p>
    <w:p>
      <w:pPr>
        <w:numPr>
          <w:numId w:val="5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标签共享机制；</w:t>
      </w:r>
    </w:p>
    <w:p>
      <w:pPr>
        <w:numPr>
          <w:numId w:val="5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去重口径定义；</w:t>
      </w:r>
    </w:p>
    <w:p>
      <w:pPr>
        <w:numPr>
          <w:numId w:val="5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数据同步日志。</w:t>
      </w:r>
    </w:p>
    <w:p>
      <w:pPr>
        <w:spacing w:before="120" w:after="120" w:line="288" w:lineRule="auto"/>
        <w:ind w:left="0" w:firstLine="420"/>
        <w:jc w:val="left"/>
      </w:pPr>
      <w:r>
        <w:rPr>
          <w:rFonts w:eastAsia="等线" w:ascii="Arial" w:cs="Arial" w:hAnsi="Arial"/>
          <w:sz w:val="22"/>
        </w:rPr>
        <w:t>4、可视化分析面板</w:t>
      </w:r>
    </w:p>
    <w:p>
      <w:pPr>
        <w:numPr>
          <w:numId w:val="5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标签覆盖率、使用频次、活跃趋势；</w:t>
      </w:r>
    </w:p>
    <w:p>
      <w:pPr>
        <w:numPr>
          <w:numId w:val="5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各类标签价值贡献度。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5" w:id="25"/>
      <w:r>
        <w:rPr>
          <w:rFonts w:eastAsia="等线" w:ascii="Arial" w:cs="Arial" w:hAnsi="Arial"/>
          <w:b w:val="true"/>
          <w:sz w:val="30"/>
        </w:rPr>
        <w:t>交付产出</w:t>
      </w:r>
      <w:bookmarkEnd w:id="25"/>
    </w:p>
    <w:p>
      <w:pPr>
        <w:numPr>
          <w:numId w:val="5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平台级标签服务；</w:t>
      </w:r>
    </w:p>
    <w:p>
      <w:pPr>
        <w:numPr>
          <w:numId w:val="5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智能人群推荐；</w:t>
      </w:r>
    </w:p>
    <w:p>
      <w:pPr>
        <w:numPr>
          <w:numId w:val="6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多方协同标签体系；</w:t>
      </w:r>
    </w:p>
    <w:p>
      <w:pPr>
        <w:numPr>
          <w:numId w:val="6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运营监控仪表盘。</w:t>
      </w:r>
    </w:p>
    <w:p>
      <w:pPr>
        <w:spacing w:before="120" w:after="120" w:line="288" w:lineRule="auto"/>
        <w:ind w:left="0" w:firstLine="0"/>
        <w:jc w:val="left"/>
      </w:pP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187423">
    <w:lvl>
      <w:numFmt w:val="bullet"/>
      <w:suff w:val="tab"/>
      <w:lvlText w:val="￮"/>
      <w:rPr>
        <w:color w:val="3370ff"/>
      </w:rPr>
    </w:lvl>
  </w:abstractNum>
  <w:abstractNum w:abstractNumId="187424">
    <w:lvl>
      <w:numFmt w:val="bullet"/>
      <w:suff w:val="tab"/>
      <w:lvlText w:val="￮"/>
      <w:rPr>
        <w:color w:val="3370ff"/>
      </w:rPr>
    </w:lvl>
  </w:abstractNum>
  <w:abstractNum w:abstractNumId="187425">
    <w:lvl>
      <w:start w:val="5"/>
      <w:numFmt w:val="decimal"/>
      <w:suff w:val="tab"/>
      <w:lvlText w:val="%1."/>
      <w:rPr>
        <w:color w:val="3370ff"/>
      </w:rPr>
    </w:lvl>
  </w:abstractNum>
  <w:abstractNum w:abstractNumId="187426">
    <w:lvl>
      <w:start w:val="1"/>
      <w:numFmt w:val="lowerLetter"/>
      <w:suff w:val="tab"/>
      <w:lvlText w:val="%1."/>
      <w:rPr>
        <w:color w:val="3370ff"/>
      </w:rPr>
    </w:lvl>
  </w:abstractNum>
  <w:abstractNum w:abstractNumId="187427">
    <w:lvl>
      <w:numFmt w:val="bullet"/>
      <w:suff w:val="tab"/>
      <w:lvlText w:val="•"/>
      <w:rPr>
        <w:color w:val="3370ff"/>
      </w:rPr>
    </w:lvl>
  </w:abstractNum>
  <w:abstractNum w:abstractNumId="187428">
    <w:lvl>
      <w:numFmt w:val="bullet"/>
      <w:suff w:val="tab"/>
      <w:lvlText w:val="•"/>
      <w:rPr>
        <w:color w:val="3370ff"/>
      </w:rPr>
    </w:lvl>
  </w:abstractNum>
  <w:abstractNum w:abstractNumId="187429">
    <w:lvl>
      <w:numFmt w:val="bullet"/>
      <w:suff w:val="tab"/>
      <w:lvlText w:val="•"/>
      <w:rPr>
        <w:color w:val="3370ff"/>
      </w:rPr>
    </w:lvl>
  </w:abstractNum>
  <w:abstractNum w:abstractNumId="187430">
    <w:lvl>
      <w:start w:val="2"/>
      <w:numFmt w:val="lowerLetter"/>
      <w:suff w:val="tab"/>
      <w:lvlText w:val="%1."/>
      <w:rPr>
        <w:color w:val="3370ff"/>
      </w:rPr>
    </w:lvl>
  </w:abstractNum>
  <w:abstractNum w:abstractNumId="187431">
    <w:lvl>
      <w:numFmt w:val="bullet"/>
      <w:suff w:val="tab"/>
      <w:lvlText w:val="•"/>
      <w:rPr>
        <w:color w:val="3370ff"/>
      </w:rPr>
    </w:lvl>
  </w:abstractNum>
  <w:abstractNum w:abstractNumId="187432">
    <w:lvl>
      <w:numFmt w:val="bullet"/>
      <w:suff w:val="tab"/>
      <w:lvlText w:val="•"/>
      <w:rPr>
        <w:color w:val="3370ff"/>
      </w:rPr>
    </w:lvl>
  </w:abstractNum>
  <w:abstractNum w:abstractNumId="187433">
    <w:lvl>
      <w:numFmt w:val="bullet"/>
      <w:suff w:val="tab"/>
      <w:lvlText w:val="•"/>
      <w:rPr>
        <w:color w:val="3370ff"/>
      </w:rPr>
    </w:lvl>
  </w:abstractNum>
  <w:abstractNum w:abstractNumId="187434">
    <w:lvl>
      <w:numFmt w:val="bullet"/>
      <w:suff w:val="tab"/>
      <w:lvlText w:val="•"/>
      <w:rPr>
        <w:color w:val="3370ff"/>
      </w:rPr>
    </w:lvl>
  </w:abstractNum>
  <w:abstractNum w:abstractNumId="187435">
    <w:lvl>
      <w:numFmt w:val="bullet"/>
      <w:suff w:val="tab"/>
      <w:lvlText w:val="•"/>
      <w:rPr>
        <w:color w:val="3370ff"/>
      </w:rPr>
    </w:lvl>
  </w:abstractNum>
  <w:abstractNum w:abstractNumId="187436">
    <w:lvl>
      <w:numFmt w:val="bullet"/>
      <w:suff w:val="tab"/>
      <w:lvlText w:val="•"/>
      <w:rPr>
        <w:color w:val="3370ff"/>
      </w:rPr>
    </w:lvl>
  </w:abstractNum>
  <w:abstractNum w:abstractNumId="187437">
    <w:lvl>
      <w:numFmt w:val="bullet"/>
      <w:suff w:val="tab"/>
      <w:lvlText w:val="•"/>
      <w:rPr>
        <w:color w:val="3370ff"/>
      </w:rPr>
    </w:lvl>
  </w:abstractNum>
  <w:abstractNum w:abstractNumId="187438">
    <w:lvl>
      <w:numFmt w:val="bullet"/>
      <w:suff w:val="tab"/>
      <w:lvlText w:val="•"/>
      <w:rPr>
        <w:color w:val="3370ff"/>
      </w:rPr>
    </w:lvl>
  </w:abstractNum>
  <w:abstractNum w:abstractNumId="187439">
    <w:lvl>
      <w:numFmt w:val="bullet"/>
      <w:suff w:val="tab"/>
      <w:lvlText w:val="•"/>
      <w:rPr>
        <w:color w:val="3370ff"/>
      </w:rPr>
    </w:lvl>
  </w:abstractNum>
  <w:abstractNum w:abstractNumId="187440">
    <w:lvl>
      <w:numFmt w:val="bullet"/>
      <w:suff w:val="tab"/>
      <w:lvlText w:val="•"/>
      <w:rPr>
        <w:color w:val="3370ff"/>
      </w:rPr>
    </w:lvl>
  </w:abstractNum>
  <w:abstractNum w:abstractNumId="187441">
    <w:lvl>
      <w:numFmt w:val="bullet"/>
      <w:suff w:val="tab"/>
      <w:lvlText w:val="•"/>
      <w:rPr>
        <w:color w:val="3370ff"/>
      </w:rPr>
    </w:lvl>
  </w:abstractNum>
  <w:abstractNum w:abstractNumId="187442">
    <w:lvl>
      <w:numFmt w:val="bullet"/>
      <w:suff w:val="tab"/>
      <w:lvlText w:val="•"/>
      <w:rPr>
        <w:color w:val="3370ff"/>
      </w:rPr>
    </w:lvl>
  </w:abstractNum>
  <w:abstractNum w:abstractNumId="187443">
    <w:lvl>
      <w:numFmt w:val="bullet"/>
      <w:suff w:val="tab"/>
      <w:lvlText w:val="•"/>
      <w:rPr>
        <w:color w:val="3370ff"/>
      </w:rPr>
    </w:lvl>
  </w:abstractNum>
  <w:abstractNum w:abstractNumId="187444">
    <w:lvl>
      <w:numFmt w:val="bullet"/>
      <w:suff w:val="tab"/>
      <w:lvlText w:val="•"/>
      <w:rPr>
        <w:color w:val="3370ff"/>
      </w:rPr>
    </w:lvl>
  </w:abstractNum>
  <w:abstractNum w:abstractNumId="187445">
    <w:lvl>
      <w:numFmt w:val="bullet"/>
      <w:suff w:val="tab"/>
      <w:lvlText w:val="•"/>
      <w:rPr>
        <w:color w:val="3370ff"/>
      </w:rPr>
    </w:lvl>
  </w:abstractNum>
  <w:abstractNum w:abstractNumId="187446">
    <w:lvl>
      <w:start w:val="3"/>
      <w:numFmt w:val="lowerLetter"/>
      <w:suff w:val="tab"/>
      <w:lvlText w:val="%1."/>
      <w:rPr>
        <w:color w:val="3370ff"/>
      </w:rPr>
    </w:lvl>
  </w:abstractNum>
  <w:abstractNum w:abstractNumId="187447">
    <w:lvl>
      <w:numFmt w:val="bullet"/>
      <w:suff w:val="tab"/>
      <w:lvlText w:val="•"/>
      <w:rPr>
        <w:color w:val="3370ff"/>
      </w:rPr>
    </w:lvl>
  </w:abstractNum>
  <w:abstractNum w:abstractNumId="187448">
    <w:lvl>
      <w:numFmt w:val="bullet"/>
      <w:suff w:val="tab"/>
      <w:lvlText w:val="•"/>
      <w:rPr>
        <w:color w:val="3370ff"/>
      </w:rPr>
    </w:lvl>
  </w:abstractNum>
  <w:abstractNum w:abstractNumId="187449">
    <w:lvl>
      <w:numFmt w:val="bullet"/>
      <w:suff w:val="tab"/>
      <w:lvlText w:val="•"/>
      <w:rPr>
        <w:color w:val="3370ff"/>
      </w:rPr>
    </w:lvl>
  </w:abstractNum>
  <w:abstractNum w:abstractNumId="187450">
    <w:lvl>
      <w:numFmt w:val="bullet"/>
      <w:suff w:val="tab"/>
      <w:lvlText w:val="•"/>
      <w:rPr>
        <w:color w:val="3370ff"/>
      </w:rPr>
    </w:lvl>
  </w:abstractNum>
  <w:abstractNum w:abstractNumId="187451">
    <w:lvl>
      <w:numFmt w:val="bullet"/>
      <w:suff w:val="tab"/>
      <w:lvlText w:val="•"/>
      <w:rPr>
        <w:color w:val="3370ff"/>
      </w:rPr>
    </w:lvl>
  </w:abstractNum>
  <w:abstractNum w:abstractNumId="187452">
    <w:lvl>
      <w:numFmt w:val="bullet"/>
      <w:suff w:val="tab"/>
      <w:lvlText w:val="•"/>
      <w:rPr>
        <w:color w:val="3370ff"/>
      </w:rPr>
    </w:lvl>
  </w:abstractNum>
  <w:abstractNum w:abstractNumId="187453">
    <w:lvl>
      <w:numFmt w:val="bullet"/>
      <w:suff w:val="tab"/>
      <w:lvlText w:val="•"/>
      <w:rPr>
        <w:color w:val="3370ff"/>
      </w:rPr>
    </w:lvl>
  </w:abstractNum>
  <w:abstractNum w:abstractNumId="187454">
    <w:lvl>
      <w:numFmt w:val="bullet"/>
      <w:suff w:val="tab"/>
      <w:lvlText w:val="•"/>
      <w:rPr>
        <w:color w:val="3370ff"/>
      </w:rPr>
    </w:lvl>
  </w:abstractNum>
  <w:abstractNum w:abstractNumId="187455">
    <w:lvl>
      <w:numFmt w:val="bullet"/>
      <w:suff w:val="tab"/>
      <w:lvlText w:val="•"/>
      <w:rPr>
        <w:color w:val="3370ff"/>
      </w:rPr>
    </w:lvl>
  </w:abstractNum>
  <w:abstractNum w:abstractNumId="187456">
    <w:lvl>
      <w:numFmt w:val="bullet"/>
      <w:suff w:val="tab"/>
      <w:lvlText w:val="•"/>
      <w:rPr>
        <w:color w:val="3370ff"/>
      </w:rPr>
    </w:lvl>
  </w:abstractNum>
  <w:abstractNum w:abstractNumId="187457">
    <w:lvl>
      <w:numFmt w:val="bullet"/>
      <w:suff w:val="tab"/>
      <w:lvlText w:val="•"/>
      <w:rPr>
        <w:color w:val="3370ff"/>
      </w:rPr>
    </w:lvl>
  </w:abstractNum>
  <w:abstractNum w:abstractNumId="187458">
    <w:lvl>
      <w:numFmt w:val="bullet"/>
      <w:suff w:val="tab"/>
      <w:lvlText w:val="•"/>
      <w:rPr>
        <w:color w:val="3370ff"/>
      </w:rPr>
    </w:lvl>
  </w:abstractNum>
  <w:abstractNum w:abstractNumId="187459">
    <w:lvl>
      <w:numFmt w:val="bullet"/>
      <w:suff w:val="tab"/>
      <w:lvlText w:val="•"/>
      <w:rPr>
        <w:color w:val="3370ff"/>
      </w:rPr>
    </w:lvl>
  </w:abstractNum>
  <w:abstractNum w:abstractNumId="187460">
    <w:lvl>
      <w:numFmt w:val="bullet"/>
      <w:suff w:val="tab"/>
      <w:lvlText w:val="•"/>
      <w:rPr>
        <w:color w:val="3370ff"/>
      </w:rPr>
    </w:lvl>
  </w:abstractNum>
  <w:abstractNum w:abstractNumId="187461">
    <w:lvl>
      <w:numFmt w:val="bullet"/>
      <w:suff w:val="tab"/>
      <w:lvlText w:val="•"/>
      <w:rPr>
        <w:color w:val="3370ff"/>
      </w:rPr>
    </w:lvl>
  </w:abstractNum>
  <w:abstractNum w:abstractNumId="187462">
    <w:lvl>
      <w:numFmt w:val="bullet"/>
      <w:suff w:val="tab"/>
      <w:lvlText w:val="•"/>
      <w:rPr>
        <w:color w:val="3370ff"/>
      </w:rPr>
    </w:lvl>
  </w:abstractNum>
  <w:abstractNum w:abstractNumId="187463">
    <w:lvl>
      <w:numFmt w:val="bullet"/>
      <w:suff w:val="tab"/>
      <w:lvlText w:val="•"/>
      <w:rPr>
        <w:color w:val="3370ff"/>
      </w:rPr>
    </w:lvl>
  </w:abstractNum>
  <w:abstractNum w:abstractNumId="187464">
    <w:lvl>
      <w:numFmt w:val="bullet"/>
      <w:suff w:val="tab"/>
      <w:lvlText w:val="•"/>
      <w:rPr>
        <w:color w:val="3370ff"/>
      </w:rPr>
    </w:lvl>
  </w:abstractNum>
  <w:abstractNum w:abstractNumId="187465">
    <w:lvl>
      <w:numFmt w:val="bullet"/>
      <w:suff w:val="tab"/>
      <w:lvlText w:val="•"/>
      <w:rPr>
        <w:color w:val="3370ff"/>
      </w:rPr>
    </w:lvl>
  </w:abstractNum>
  <w:abstractNum w:abstractNumId="187466">
    <w:lvl>
      <w:numFmt w:val="bullet"/>
      <w:suff w:val="tab"/>
      <w:lvlText w:val="•"/>
      <w:rPr>
        <w:color w:val="3370ff"/>
      </w:rPr>
    </w:lvl>
  </w:abstractNum>
  <w:abstractNum w:abstractNumId="187467">
    <w:lvl>
      <w:numFmt w:val="bullet"/>
      <w:suff w:val="tab"/>
      <w:lvlText w:val="•"/>
      <w:rPr>
        <w:color w:val="3370ff"/>
      </w:rPr>
    </w:lvl>
  </w:abstractNum>
  <w:abstractNum w:abstractNumId="187468">
    <w:lvl>
      <w:numFmt w:val="bullet"/>
      <w:suff w:val="tab"/>
      <w:lvlText w:val="•"/>
      <w:rPr>
        <w:color w:val="3370ff"/>
      </w:rPr>
    </w:lvl>
  </w:abstractNum>
  <w:abstractNum w:abstractNumId="187469">
    <w:lvl>
      <w:numFmt w:val="bullet"/>
      <w:suff w:val="tab"/>
      <w:lvlText w:val="•"/>
      <w:rPr>
        <w:color w:val="3370ff"/>
      </w:rPr>
    </w:lvl>
  </w:abstractNum>
  <w:abstractNum w:abstractNumId="187470">
    <w:lvl>
      <w:numFmt w:val="bullet"/>
      <w:suff w:val="tab"/>
      <w:lvlText w:val="•"/>
      <w:rPr>
        <w:color w:val="3370ff"/>
      </w:rPr>
    </w:lvl>
  </w:abstractNum>
  <w:abstractNum w:abstractNumId="187471">
    <w:lvl>
      <w:numFmt w:val="bullet"/>
      <w:suff w:val="tab"/>
      <w:lvlText w:val="•"/>
      <w:rPr>
        <w:color w:val="3370ff"/>
      </w:rPr>
    </w:lvl>
  </w:abstractNum>
  <w:abstractNum w:abstractNumId="187472">
    <w:lvl>
      <w:numFmt w:val="bullet"/>
      <w:suff w:val="tab"/>
      <w:lvlText w:val="•"/>
      <w:rPr>
        <w:color w:val="3370ff"/>
      </w:rPr>
    </w:lvl>
  </w:abstractNum>
  <w:abstractNum w:abstractNumId="187473">
    <w:lvl>
      <w:numFmt w:val="bullet"/>
      <w:suff w:val="tab"/>
      <w:lvlText w:val="•"/>
      <w:rPr>
        <w:color w:val="3370ff"/>
      </w:rPr>
    </w:lvl>
  </w:abstractNum>
  <w:abstractNum w:abstractNumId="187474">
    <w:lvl>
      <w:numFmt w:val="bullet"/>
      <w:suff w:val="tab"/>
      <w:lvlText w:val="•"/>
      <w:rPr>
        <w:color w:val="3370ff"/>
      </w:rPr>
    </w:lvl>
  </w:abstractNum>
  <w:abstractNum w:abstractNumId="187475">
    <w:lvl>
      <w:numFmt w:val="bullet"/>
      <w:suff w:val="tab"/>
      <w:lvlText w:val="•"/>
      <w:rPr>
        <w:color w:val="3370ff"/>
      </w:rPr>
    </w:lvl>
  </w:abstractNum>
  <w:abstractNum w:abstractNumId="187476">
    <w:lvl>
      <w:numFmt w:val="bullet"/>
      <w:suff w:val="tab"/>
      <w:lvlText w:val="•"/>
      <w:rPr>
        <w:color w:val="3370ff"/>
      </w:rPr>
    </w:lvl>
  </w:abstractNum>
  <w:abstractNum w:abstractNumId="187477">
    <w:lvl>
      <w:numFmt w:val="bullet"/>
      <w:suff w:val="tab"/>
      <w:lvlText w:val="•"/>
      <w:rPr>
        <w:color w:val="3370ff"/>
      </w:rPr>
    </w:lvl>
  </w:abstractNum>
  <w:abstractNum w:abstractNumId="187478">
    <w:lvl>
      <w:numFmt w:val="bullet"/>
      <w:suff w:val="tab"/>
      <w:lvlText w:val="•"/>
      <w:rPr>
        <w:color w:val="3370ff"/>
      </w:rPr>
    </w:lvl>
  </w:abstractNum>
  <w:abstractNum w:abstractNumId="187479">
    <w:lvl>
      <w:numFmt w:val="bullet"/>
      <w:suff w:val="tab"/>
      <w:lvlText w:val="•"/>
      <w:rPr>
        <w:color w:val="3370ff"/>
      </w:rPr>
    </w:lvl>
  </w:abstractNum>
  <w:abstractNum w:abstractNumId="187480">
    <w:lvl>
      <w:numFmt w:val="bullet"/>
      <w:suff w:val="tab"/>
      <w:lvlText w:val="•"/>
      <w:rPr>
        <w:color w:val="3370ff"/>
      </w:rPr>
    </w:lvl>
  </w:abstractNum>
  <w:abstractNum w:abstractNumId="187481">
    <w:lvl>
      <w:numFmt w:val="bullet"/>
      <w:suff w:val="tab"/>
      <w:lvlText w:val="•"/>
      <w:rPr>
        <w:color w:val="3370ff"/>
      </w:rPr>
    </w:lvl>
  </w:abstractNum>
  <w:abstractNum w:abstractNumId="187482">
    <w:lvl>
      <w:numFmt w:val="bullet"/>
      <w:suff w:val="tab"/>
      <w:lvlText w:val="•"/>
      <w:rPr>
        <w:color w:val="3370ff"/>
      </w:rPr>
    </w:lvl>
  </w:abstractNum>
  <w:abstractNum w:abstractNumId="187483">
    <w:lvl>
      <w:numFmt w:val="bullet"/>
      <w:suff w:val="tab"/>
      <w:lvlText w:val="•"/>
      <w:rPr>
        <w:color w:val="3370ff"/>
      </w:rPr>
    </w:lvl>
  </w:abstractNum>
  <w:num w:numId="1">
    <w:abstractNumId w:val="187423"/>
  </w:num>
  <w:num w:numId="2">
    <w:abstractNumId w:val="187424"/>
  </w:num>
  <w:num w:numId="3">
    <w:abstractNumId w:val="187425"/>
  </w:num>
  <w:num w:numId="4">
    <w:abstractNumId w:val="187426"/>
  </w:num>
  <w:num w:numId="5">
    <w:abstractNumId w:val="187427"/>
  </w:num>
  <w:num w:numId="6">
    <w:abstractNumId w:val="187428"/>
  </w:num>
  <w:num w:numId="7">
    <w:abstractNumId w:val="187429"/>
  </w:num>
  <w:num w:numId="8">
    <w:abstractNumId w:val="187430"/>
  </w:num>
  <w:num w:numId="9">
    <w:abstractNumId w:val="187431"/>
  </w:num>
  <w:num w:numId="10">
    <w:abstractNumId w:val="187432"/>
  </w:num>
  <w:num w:numId="11">
    <w:abstractNumId w:val="187433"/>
  </w:num>
  <w:num w:numId="12">
    <w:abstractNumId w:val="187434"/>
  </w:num>
  <w:num w:numId="13">
    <w:abstractNumId w:val="187435"/>
  </w:num>
  <w:num w:numId="14">
    <w:abstractNumId w:val="187436"/>
  </w:num>
  <w:num w:numId="15">
    <w:abstractNumId w:val="187437"/>
  </w:num>
  <w:num w:numId="16">
    <w:abstractNumId w:val="187438"/>
  </w:num>
  <w:num w:numId="17">
    <w:abstractNumId w:val="187439"/>
  </w:num>
  <w:num w:numId="18">
    <w:abstractNumId w:val="187440"/>
  </w:num>
  <w:num w:numId="19">
    <w:abstractNumId w:val="187441"/>
  </w:num>
  <w:num w:numId="20">
    <w:abstractNumId w:val="187442"/>
  </w:num>
  <w:num w:numId="21">
    <w:abstractNumId w:val="187443"/>
  </w:num>
  <w:num w:numId="22">
    <w:abstractNumId w:val="187444"/>
  </w:num>
  <w:num w:numId="23">
    <w:abstractNumId w:val="187445"/>
  </w:num>
  <w:num w:numId="24">
    <w:abstractNumId w:val="187446"/>
  </w:num>
  <w:num w:numId="25">
    <w:abstractNumId w:val="187447"/>
  </w:num>
  <w:num w:numId="26">
    <w:abstractNumId w:val="187448"/>
  </w:num>
  <w:num w:numId="27">
    <w:abstractNumId w:val="187449"/>
  </w:num>
  <w:num w:numId="28">
    <w:abstractNumId w:val="187450"/>
  </w:num>
  <w:num w:numId="29">
    <w:abstractNumId w:val="187451"/>
  </w:num>
  <w:num w:numId="30">
    <w:abstractNumId w:val="187452"/>
  </w:num>
  <w:num w:numId="31">
    <w:abstractNumId w:val="187453"/>
  </w:num>
  <w:num w:numId="32">
    <w:abstractNumId w:val="187454"/>
  </w:num>
  <w:num w:numId="33">
    <w:abstractNumId w:val="187455"/>
  </w:num>
  <w:num w:numId="34">
    <w:abstractNumId w:val="187456"/>
  </w:num>
  <w:num w:numId="35">
    <w:abstractNumId w:val="187457"/>
  </w:num>
  <w:num w:numId="36">
    <w:abstractNumId w:val="187458"/>
  </w:num>
  <w:num w:numId="37">
    <w:abstractNumId w:val="187459"/>
  </w:num>
  <w:num w:numId="38">
    <w:abstractNumId w:val="187460"/>
  </w:num>
  <w:num w:numId="39">
    <w:abstractNumId w:val="187461"/>
  </w:num>
  <w:num w:numId="40">
    <w:abstractNumId w:val="187462"/>
  </w:num>
  <w:num w:numId="41">
    <w:abstractNumId w:val="187463"/>
  </w:num>
  <w:num w:numId="42">
    <w:abstractNumId w:val="187464"/>
  </w:num>
  <w:num w:numId="43">
    <w:abstractNumId w:val="187465"/>
  </w:num>
  <w:num w:numId="44">
    <w:abstractNumId w:val="187466"/>
  </w:num>
  <w:num w:numId="45">
    <w:abstractNumId w:val="187467"/>
  </w:num>
  <w:num w:numId="46">
    <w:abstractNumId w:val="187468"/>
  </w:num>
  <w:num w:numId="47">
    <w:abstractNumId w:val="187469"/>
  </w:num>
  <w:num w:numId="48">
    <w:abstractNumId w:val="187470"/>
  </w:num>
  <w:num w:numId="49">
    <w:abstractNumId w:val="187471"/>
  </w:num>
  <w:num w:numId="50">
    <w:abstractNumId w:val="187472"/>
  </w:num>
  <w:num w:numId="51">
    <w:abstractNumId w:val="187473"/>
  </w:num>
  <w:num w:numId="52">
    <w:abstractNumId w:val="187474"/>
  </w:num>
  <w:num w:numId="53">
    <w:abstractNumId w:val="187475"/>
  </w:num>
  <w:num w:numId="54">
    <w:abstractNumId w:val="187476"/>
  </w:num>
  <w:num w:numId="55">
    <w:abstractNumId w:val="187477"/>
  </w:num>
  <w:num w:numId="56">
    <w:abstractNumId w:val="187478"/>
  </w:num>
  <w:num w:numId="57">
    <w:abstractNumId w:val="187479"/>
  </w:num>
  <w:num w:numId="58">
    <w:abstractNumId w:val="187480"/>
  </w:num>
  <w:num w:numId="59">
    <w:abstractNumId w:val="187481"/>
  </w:num>
  <w:num w:numId="60">
    <w:abstractNumId w:val="187482"/>
  </w:num>
  <w:num w:numId="61">
    <w:abstractNumId w:val="187483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2026-01-30T09:25:37Z</dcterms:created>
  <dc:creator>Apache POI</dc:creator>
</cp:coreProperties>
</file>